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93" w:rsidRPr="00AF7409" w:rsidRDefault="00D24C66">
      <w:pPr>
        <w:ind w:firstLine="480"/>
        <w:jc w:val="center"/>
        <w:rPr>
          <w:rFonts w:ascii="仿宋" w:eastAsia="仿宋" w:hAnsi="仿宋"/>
          <w:b/>
          <w:sz w:val="40"/>
          <w:szCs w:val="30"/>
        </w:rPr>
      </w:pPr>
      <w:r w:rsidRPr="00AF7409">
        <w:rPr>
          <w:rFonts w:ascii="仿宋" w:eastAsia="仿宋" w:hAnsi="仿宋" w:hint="eastAsia"/>
          <w:b/>
          <w:sz w:val="40"/>
          <w:szCs w:val="30"/>
        </w:rPr>
        <w:t>20</w:t>
      </w:r>
      <w:r w:rsidR="00573121" w:rsidRPr="00AF7409">
        <w:rPr>
          <w:rFonts w:ascii="仿宋" w:eastAsia="仿宋" w:hAnsi="仿宋" w:hint="eastAsia"/>
          <w:b/>
          <w:sz w:val="40"/>
          <w:szCs w:val="30"/>
        </w:rPr>
        <w:t>20</w:t>
      </w:r>
      <w:r w:rsidRPr="00AF7409">
        <w:rPr>
          <w:rFonts w:ascii="仿宋" w:eastAsia="仿宋" w:hAnsi="仿宋" w:hint="eastAsia"/>
          <w:b/>
          <w:sz w:val="40"/>
          <w:szCs w:val="30"/>
        </w:rPr>
        <w:t>年新生运动服</w:t>
      </w:r>
      <w:r w:rsidR="00AF7409">
        <w:rPr>
          <w:rFonts w:ascii="仿宋" w:eastAsia="仿宋" w:hAnsi="仿宋" w:hint="eastAsia"/>
          <w:b/>
          <w:sz w:val="40"/>
          <w:szCs w:val="30"/>
        </w:rPr>
        <w:t>技术</w:t>
      </w:r>
      <w:r w:rsidRPr="00AF7409">
        <w:rPr>
          <w:rFonts w:ascii="仿宋" w:eastAsia="仿宋" w:hAnsi="仿宋" w:hint="eastAsia"/>
          <w:b/>
          <w:sz w:val="40"/>
          <w:szCs w:val="30"/>
        </w:rPr>
        <w:t>参数及要求</w:t>
      </w:r>
    </w:p>
    <w:p w:rsidR="00722B93" w:rsidRPr="00AF7409" w:rsidRDefault="00722B93">
      <w:pPr>
        <w:ind w:firstLine="480"/>
        <w:rPr>
          <w:rFonts w:ascii="仿宋" w:eastAsia="仿宋" w:hAnsi="仿宋"/>
          <w:sz w:val="30"/>
          <w:szCs w:val="30"/>
        </w:rPr>
      </w:pPr>
    </w:p>
    <w:p w:rsidR="007F038B" w:rsidRPr="00DC2E52" w:rsidRDefault="007F038B" w:rsidP="007F038B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招</w:t>
      </w:r>
      <w:r w:rsidRPr="00DC2E52">
        <w:rPr>
          <w:rFonts w:ascii="仿宋" w:eastAsia="仿宋" w:hAnsi="仿宋" w:hint="eastAsia"/>
          <w:b/>
          <w:bCs/>
          <w:sz w:val="30"/>
          <w:szCs w:val="30"/>
        </w:rPr>
        <w:t>标范围</w:t>
      </w:r>
      <w:r w:rsidRPr="00DC2E52">
        <w:rPr>
          <w:rFonts w:ascii="仿宋" w:eastAsia="仿宋" w:hAnsi="仿宋" w:hint="eastAsia"/>
          <w:sz w:val="30"/>
          <w:szCs w:val="30"/>
        </w:rPr>
        <w:t>：包括长春工业大学2020</w:t>
      </w:r>
      <w:r>
        <w:rPr>
          <w:rFonts w:ascii="仿宋" w:eastAsia="仿宋" w:hAnsi="仿宋" w:hint="eastAsia"/>
          <w:sz w:val="30"/>
          <w:szCs w:val="30"/>
        </w:rPr>
        <w:t>级新生运动服以及为供货伴随的其他服务。</w:t>
      </w:r>
      <w:r w:rsidRPr="00DC2E52">
        <w:rPr>
          <w:rFonts w:ascii="仿宋" w:eastAsia="仿宋" w:hAnsi="仿宋"/>
          <w:sz w:val="30"/>
          <w:szCs w:val="30"/>
        </w:rPr>
        <w:t xml:space="preserve"> </w:t>
      </w:r>
    </w:p>
    <w:p w:rsidR="007F038B" w:rsidRDefault="00D24C66" w:rsidP="00DC2E5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 w:hint="eastAsia"/>
          <w:sz w:val="30"/>
          <w:szCs w:val="30"/>
        </w:rPr>
      </w:pPr>
      <w:r w:rsidRPr="00DC2E52">
        <w:rPr>
          <w:rFonts w:ascii="仿宋" w:eastAsia="仿宋" w:hAnsi="仿宋" w:hint="eastAsia"/>
          <w:b/>
          <w:sz w:val="30"/>
          <w:szCs w:val="30"/>
        </w:rPr>
        <w:t>招标技术要求</w:t>
      </w:r>
      <w:r w:rsidRPr="00DC2E52">
        <w:rPr>
          <w:rFonts w:ascii="仿宋" w:eastAsia="仿宋" w:hAnsi="仿宋" w:hint="eastAsia"/>
          <w:sz w:val="30"/>
          <w:szCs w:val="30"/>
        </w:rPr>
        <w:t xml:space="preserve"> </w:t>
      </w:r>
    </w:p>
    <w:p w:rsidR="00722B93" w:rsidRPr="00DC2E52" w:rsidRDefault="00D24C66" w:rsidP="007F038B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DC2E52">
        <w:rPr>
          <w:rFonts w:ascii="仿宋" w:eastAsia="仿宋" w:hAnsi="仿宋" w:hint="eastAsia"/>
          <w:sz w:val="30"/>
          <w:szCs w:val="30"/>
        </w:rPr>
        <w:t>要求运动服装弹性好、吸汗、透气、舒适耐用、符合大学生的运动服标准。</w:t>
      </w:r>
    </w:p>
    <w:p w:rsidR="00AF7409" w:rsidRPr="007F038B" w:rsidRDefault="00D24C66" w:rsidP="00AF7409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7F038B">
        <w:rPr>
          <w:rFonts w:ascii="仿宋" w:eastAsia="仿宋" w:hAnsi="仿宋" w:hint="eastAsia"/>
          <w:sz w:val="30"/>
          <w:szCs w:val="30"/>
        </w:rPr>
        <w:t>规格：全码;款式：拼色运动装、底摆和袖口以罗纹或松紧布收紧、徽标以刺绣为主、尼龙拉链、漏眼网布里面；</w:t>
      </w:r>
    </w:p>
    <w:p w:rsidR="00AF7409" w:rsidRPr="00AF7409" w:rsidRDefault="00D24C66" w:rsidP="00AF7409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AF7409">
        <w:rPr>
          <w:rFonts w:ascii="仿宋" w:eastAsia="仿宋" w:hAnsi="仿宋" w:hint="eastAsia"/>
          <w:sz w:val="30"/>
          <w:szCs w:val="30"/>
        </w:rPr>
        <w:t>布料：金光绒或春亚纺复合；</w:t>
      </w:r>
    </w:p>
    <w:p w:rsidR="00722B93" w:rsidRPr="00AF7409" w:rsidRDefault="00D24C66" w:rsidP="00AF740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AF7409">
        <w:rPr>
          <w:rFonts w:ascii="仿宋" w:eastAsia="仿宋" w:hAnsi="仿宋" w:hint="eastAsia"/>
          <w:sz w:val="30"/>
          <w:szCs w:val="30"/>
        </w:rPr>
        <w:t>颜色：蓝、白、绿、灰等为主色，辅以其它颜色配色</w:t>
      </w:r>
      <w:r w:rsidR="00AF7409" w:rsidRPr="00AF7409">
        <w:rPr>
          <w:rFonts w:ascii="仿宋" w:eastAsia="仿宋" w:hAnsi="仿宋" w:hint="eastAsia"/>
          <w:sz w:val="30"/>
          <w:szCs w:val="30"/>
        </w:rPr>
        <w:t>。</w:t>
      </w:r>
    </w:p>
    <w:p w:rsidR="00722B93" w:rsidRPr="00DC2E52" w:rsidRDefault="00DC2E52" w:rsidP="00DC2E5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30"/>
          <w:szCs w:val="30"/>
        </w:rPr>
      </w:pPr>
      <w:r w:rsidRPr="00DC2E52">
        <w:rPr>
          <w:rFonts w:ascii="仿宋" w:eastAsia="仿宋" w:hAnsi="仿宋" w:hint="eastAsia"/>
          <w:b/>
          <w:bCs/>
          <w:sz w:val="30"/>
          <w:szCs w:val="30"/>
        </w:rPr>
        <w:t>样品</w:t>
      </w:r>
      <w:r w:rsidR="00F332E6">
        <w:rPr>
          <w:rFonts w:ascii="仿宋" w:eastAsia="仿宋" w:hAnsi="仿宋" w:hint="eastAsia"/>
          <w:b/>
          <w:bCs/>
          <w:sz w:val="30"/>
          <w:szCs w:val="30"/>
        </w:rPr>
        <w:t>要求</w:t>
      </w:r>
      <w:r w:rsidRPr="00DC2E52">
        <w:rPr>
          <w:rFonts w:ascii="仿宋" w:eastAsia="仿宋" w:hAnsi="仿宋" w:hint="eastAsia"/>
          <w:b/>
          <w:bCs/>
          <w:sz w:val="30"/>
          <w:szCs w:val="30"/>
        </w:rPr>
        <w:t>：</w:t>
      </w:r>
      <w:r w:rsidR="00D24C66" w:rsidRPr="00DC2E52">
        <w:rPr>
          <w:rFonts w:ascii="仿宋" w:eastAsia="仿宋" w:hAnsi="仿宋" w:hint="eastAsia"/>
          <w:bCs/>
          <w:sz w:val="30"/>
          <w:szCs w:val="30"/>
        </w:rPr>
        <w:t>每家提供样品至少4样，各两套。（也可以提供商家自己主打的样品若干样，各两套）男女分款，并提供相关原材布料。</w:t>
      </w:r>
    </w:p>
    <w:p w:rsidR="00722B93" w:rsidRPr="00DC2E52" w:rsidRDefault="00BC1C12" w:rsidP="00DC2E5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其他</w:t>
      </w:r>
      <w:r w:rsidR="00D24C66" w:rsidRPr="00DC2E52">
        <w:rPr>
          <w:rFonts w:ascii="仿宋" w:eastAsia="仿宋" w:hAnsi="仿宋" w:hint="eastAsia"/>
          <w:b/>
          <w:bCs/>
          <w:sz w:val="30"/>
          <w:szCs w:val="30"/>
        </w:rPr>
        <w:t>要求：</w:t>
      </w:r>
    </w:p>
    <w:p w:rsidR="00722B93" w:rsidRPr="00DC2E52" w:rsidRDefault="00D24C66" w:rsidP="00DC2E52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DC2E52">
        <w:rPr>
          <w:rFonts w:ascii="仿宋" w:eastAsia="仿宋" w:hAnsi="仿宋" w:hint="eastAsia"/>
          <w:sz w:val="30"/>
          <w:szCs w:val="30"/>
        </w:rPr>
        <w:t>所提供的校服应符合《中小学生校服》国家标准GB/T31888-2015要求</w:t>
      </w:r>
      <w:r w:rsidR="00DC2E52">
        <w:rPr>
          <w:rFonts w:ascii="仿宋" w:eastAsia="仿宋" w:hAnsi="仿宋" w:hint="eastAsia"/>
          <w:sz w:val="30"/>
          <w:szCs w:val="30"/>
        </w:rPr>
        <w:t>；</w:t>
      </w:r>
    </w:p>
    <w:p w:rsidR="00722B93" w:rsidRPr="00DC2E52" w:rsidRDefault="00D24C66" w:rsidP="00DC2E52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DC2E52">
        <w:rPr>
          <w:rFonts w:ascii="仿宋" w:eastAsia="仿宋" w:hAnsi="仿宋" w:hint="eastAsia"/>
          <w:sz w:val="30"/>
          <w:szCs w:val="30"/>
        </w:rPr>
        <w:t>甲醛、PH值、可分解致癌芳香胺染料含量应达到GB18401-2010《国家纺织产品基本安全技术规范》B类要求</w:t>
      </w:r>
      <w:r w:rsidR="00DC2E52">
        <w:rPr>
          <w:rFonts w:ascii="仿宋" w:eastAsia="仿宋" w:hAnsi="仿宋" w:hint="eastAsia"/>
          <w:sz w:val="30"/>
          <w:szCs w:val="30"/>
        </w:rPr>
        <w:t>；</w:t>
      </w:r>
    </w:p>
    <w:p w:rsidR="00722B93" w:rsidRPr="00DC2E52" w:rsidRDefault="00D24C66" w:rsidP="00DC2E52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DC2E52">
        <w:rPr>
          <w:rFonts w:ascii="仿宋" w:eastAsia="仿宋" w:hAnsi="仿宋" w:hint="eastAsia"/>
          <w:sz w:val="30"/>
          <w:szCs w:val="30"/>
        </w:rPr>
        <w:t>要求金光绒面料克重在200克以上，其它梭织面料克重在140克以上。</w:t>
      </w:r>
    </w:p>
    <w:p w:rsidR="00722B93" w:rsidRPr="00AF7409" w:rsidRDefault="00722B93">
      <w:pPr>
        <w:ind w:firstLine="480"/>
        <w:jc w:val="righ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722B93" w:rsidRPr="00AF7409" w:rsidSect="0072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DAB" w:rsidRDefault="00242DAB" w:rsidP="00573121">
      <w:r>
        <w:separator/>
      </w:r>
    </w:p>
  </w:endnote>
  <w:endnote w:type="continuationSeparator" w:id="1">
    <w:p w:rsidR="00242DAB" w:rsidRDefault="00242DAB" w:rsidP="005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DAB" w:rsidRDefault="00242DAB" w:rsidP="00573121">
      <w:r>
        <w:separator/>
      </w:r>
    </w:p>
  </w:footnote>
  <w:footnote w:type="continuationSeparator" w:id="1">
    <w:p w:rsidR="00242DAB" w:rsidRDefault="00242DAB" w:rsidP="005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562"/>
    <w:multiLevelType w:val="hybridMultilevel"/>
    <w:tmpl w:val="2E3E7E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D72BD"/>
    <w:multiLevelType w:val="hybridMultilevel"/>
    <w:tmpl w:val="D9704208"/>
    <w:lvl w:ilvl="0" w:tplc="F630445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664B51"/>
    <w:multiLevelType w:val="hybridMultilevel"/>
    <w:tmpl w:val="7AC085E6"/>
    <w:lvl w:ilvl="0" w:tplc="4E929EFA">
      <w:start w:val="1"/>
      <w:numFmt w:val="chineseCountingThousand"/>
      <w:lvlText w:val="%1、"/>
      <w:lvlJc w:val="left"/>
      <w:pPr>
        <w:ind w:left="87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92" w:hanging="420"/>
      </w:pPr>
    </w:lvl>
    <w:lvl w:ilvl="2" w:tplc="0409001B" w:tentative="1">
      <w:start w:val="1"/>
      <w:numFmt w:val="lowerRoman"/>
      <w:lvlText w:val="%3."/>
      <w:lvlJc w:val="righ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9" w:tentative="1">
      <w:start w:val="1"/>
      <w:numFmt w:val="lowerLetter"/>
      <w:lvlText w:val="%5)"/>
      <w:lvlJc w:val="left"/>
      <w:pPr>
        <w:ind w:left="2552" w:hanging="420"/>
      </w:pPr>
    </w:lvl>
    <w:lvl w:ilvl="5" w:tplc="0409001B" w:tentative="1">
      <w:start w:val="1"/>
      <w:numFmt w:val="lowerRoman"/>
      <w:lvlText w:val="%6."/>
      <w:lvlJc w:val="righ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9" w:tentative="1">
      <w:start w:val="1"/>
      <w:numFmt w:val="lowerLetter"/>
      <w:lvlText w:val="%8)"/>
      <w:lvlJc w:val="left"/>
      <w:pPr>
        <w:ind w:left="3812" w:hanging="420"/>
      </w:pPr>
    </w:lvl>
    <w:lvl w:ilvl="8" w:tplc="0409001B" w:tentative="1">
      <w:start w:val="1"/>
      <w:numFmt w:val="lowerRoman"/>
      <w:lvlText w:val="%9."/>
      <w:lvlJc w:val="right"/>
      <w:pPr>
        <w:ind w:left="4232" w:hanging="420"/>
      </w:pPr>
    </w:lvl>
  </w:abstractNum>
  <w:abstractNum w:abstractNumId="3">
    <w:nsid w:val="78E836EF"/>
    <w:multiLevelType w:val="hybridMultilevel"/>
    <w:tmpl w:val="DC704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CC2"/>
    <w:rsid w:val="00242DAB"/>
    <w:rsid w:val="00573121"/>
    <w:rsid w:val="00722B93"/>
    <w:rsid w:val="00733B05"/>
    <w:rsid w:val="007F038B"/>
    <w:rsid w:val="007F2E85"/>
    <w:rsid w:val="009D097A"/>
    <w:rsid w:val="00AD102E"/>
    <w:rsid w:val="00AF7409"/>
    <w:rsid w:val="00BC1C12"/>
    <w:rsid w:val="00BC1FE5"/>
    <w:rsid w:val="00D24C66"/>
    <w:rsid w:val="00D85CC2"/>
    <w:rsid w:val="00DC2E52"/>
    <w:rsid w:val="00E2574F"/>
    <w:rsid w:val="00F05728"/>
    <w:rsid w:val="00F31B5A"/>
    <w:rsid w:val="00F332E6"/>
    <w:rsid w:val="0A9069F8"/>
    <w:rsid w:val="2EC9627F"/>
    <w:rsid w:val="6F0C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3121"/>
    <w:rPr>
      <w:kern w:val="2"/>
      <w:sz w:val="18"/>
      <w:szCs w:val="18"/>
    </w:rPr>
  </w:style>
  <w:style w:type="paragraph" w:styleId="a4">
    <w:name w:val="footer"/>
    <w:basedOn w:val="a"/>
    <w:link w:val="Char0"/>
    <w:rsid w:val="00573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312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F74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dcterms:created xsi:type="dcterms:W3CDTF">2014-10-29T12:08:00Z</dcterms:created>
  <dcterms:modified xsi:type="dcterms:W3CDTF">2020-07-03T08:00:00Z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